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4B0A5C00" w:rsidR="00C6273C" w:rsidRDefault="00050D79">
      <w:r>
        <w:t xml:space="preserve">El Sr/a </w:t>
      </w:r>
      <w:r w:rsidR="00996D9F" w:rsidRPr="00996D9F">
        <w:rPr>
          <w:b/>
        </w:rPr>
        <w:t>Giselle Nohemy Pérez Andino</w:t>
      </w:r>
      <w:r w:rsidR="008737D4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B43609">
        <w:rPr>
          <w:b/>
        </w:rPr>
        <w:t>27</w:t>
      </w:r>
      <w:r w:rsidR="000C6AF1">
        <w:rPr>
          <w:b/>
        </w:rPr>
        <w:t xml:space="preserve"> de </w:t>
      </w:r>
      <w:r w:rsidR="00B43609">
        <w:rPr>
          <w:b/>
        </w:rPr>
        <w:t>febrero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B43609">
        <w:rPr>
          <w:b/>
        </w:rPr>
        <w:t>26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B43609">
        <w:rPr>
          <w:b/>
        </w:rPr>
        <w:t>marz</w:t>
      </w:r>
      <w:r w:rsidR="00E0210E">
        <w:rPr>
          <w:b/>
        </w:rPr>
        <w:t>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C475C9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5D1C447A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475C9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4C77362D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2EC1120D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C475C9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5004BFF9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481322B3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475C9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7005F26A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475C9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22C9A7D6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C475C9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6CE1DBB9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24959F00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C475C9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25B46F42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6F388BDA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475C9" w:rsidRPr="000E3479" w14:paraId="1C02F312" w14:textId="77777777" w:rsidTr="000954A4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9F30" w14:textId="07788FA2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047525FA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C475C9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05A1E6BE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C475C9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22B3B03C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646E9324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475C9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C475C9" w:rsidRPr="00E201E0" w:rsidRDefault="00C475C9" w:rsidP="00C475C9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51D5891A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C475C9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6D6A3014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475C9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6B4ADAED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C475C9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526CC34F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1CA135CD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763C100F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475C9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4CC670A9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475C9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C475C9" w:rsidRDefault="00C475C9" w:rsidP="00C475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7BC11139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C475C9" w:rsidRDefault="00C475C9" w:rsidP="00C475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077FB8F2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475C9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3952829C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C475C9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Anti dopping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4694AF9D" w:rsidR="00C475C9" w:rsidRPr="00A310B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1DC6B35C" w:rsidR="00C475C9" w:rsidRPr="00A310B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475C9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06877061" w:rsidR="00C475C9" w:rsidRPr="00A310B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2E606A1E" w:rsidR="00C475C9" w:rsidRPr="00A310B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31F904F9" w:rsidR="000E3479" w:rsidRPr="00960082" w:rsidRDefault="00C475C9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C4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8,30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C475C9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5A9C781C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2D1C2EDD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53F9495B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5234AD78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475C9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0B0969BE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475C9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0837FC2D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23989293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26B4329B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09468F1D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475C9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C475C9" w:rsidRDefault="00C475C9" w:rsidP="00C475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0A6CF757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475C9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32603848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531BC01A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475C9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6BC011CA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C475C9" w:rsidRPr="004A6245" w:rsidRDefault="00C475C9" w:rsidP="00C475C9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7ABBBE83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C475C9" w:rsidRPr="0044661D" w:rsidRDefault="00C475C9" w:rsidP="00C475C9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08DC0599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C475C9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3CFB7D25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7CC74336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244CEA12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1B8429DF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1B82545D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475C9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67508FDC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15094C14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475C9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Anti d</w:t>
            </w:r>
            <w:r w:rsidRPr="00FB6913">
              <w:t>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5A3B9A7D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64343F0B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C475C9" w:rsidRDefault="00C475C9" w:rsidP="00C475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5820EE69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C475C9" w:rsidRDefault="00C475C9" w:rsidP="00C475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494BB14D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C475C9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C475C9" w:rsidRDefault="00C475C9" w:rsidP="00C475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59546E9E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C475C9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C475C9" w:rsidRDefault="00C475C9" w:rsidP="00C475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6FBFA97E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C475C9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C475C9" w:rsidRDefault="00C475C9" w:rsidP="00C475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01320767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475C9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C475C9" w:rsidRPr="000E3479" w:rsidRDefault="00C475C9" w:rsidP="00C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3908A5D3" w:rsidR="00C475C9" w:rsidRPr="000E3479" w:rsidRDefault="00C475C9" w:rsidP="00C47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12C5E997" w:rsidR="00DB7B85" w:rsidRPr="00853AD4" w:rsidRDefault="00C475C9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C4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9,29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4C508120" w:rsidR="00DB7B85" w:rsidRPr="000E3479" w:rsidRDefault="00C475C9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475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9,50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60FBA74F" w:rsidR="00C25265" w:rsidRPr="00B26A8E" w:rsidRDefault="00C475C9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C475C9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8,93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del Centre d’Alt Rendiment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CB8" w14:textId="77777777" w:rsidR="00196D2C" w:rsidRDefault="00196D2C" w:rsidP="00B91FB0">
      <w:pPr>
        <w:spacing w:after="0" w:line="240" w:lineRule="auto"/>
      </w:pPr>
      <w:r>
        <w:separator/>
      </w:r>
    </w:p>
  </w:endnote>
  <w:endnote w:type="continuationSeparator" w:id="0">
    <w:p w14:paraId="02441EA2" w14:textId="77777777" w:rsidR="00196D2C" w:rsidRDefault="00196D2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2B" w14:textId="77777777" w:rsidR="00196D2C" w:rsidRDefault="00196D2C" w:rsidP="00B91FB0">
      <w:pPr>
        <w:spacing w:after="0" w:line="240" w:lineRule="auto"/>
      </w:pPr>
      <w:r>
        <w:separator/>
      </w:r>
    </w:p>
  </w:footnote>
  <w:footnote w:type="continuationSeparator" w:id="0">
    <w:p w14:paraId="17E61D95" w14:textId="77777777" w:rsidR="00196D2C" w:rsidRDefault="00196D2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40E6C"/>
    <w:rsid w:val="00050D79"/>
    <w:rsid w:val="00061886"/>
    <w:rsid w:val="00062DA6"/>
    <w:rsid w:val="00063A89"/>
    <w:rsid w:val="00081FAC"/>
    <w:rsid w:val="000876F1"/>
    <w:rsid w:val="0009541B"/>
    <w:rsid w:val="00097D71"/>
    <w:rsid w:val="000C6AF1"/>
    <w:rsid w:val="000E3479"/>
    <w:rsid w:val="0011551C"/>
    <w:rsid w:val="001307F5"/>
    <w:rsid w:val="00132BFD"/>
    <w:rsid w:val="00141241"/>
    <w:rsid w:val="00146DEF"/>
    <w:rsid w:val="00147BE4"/>
    <w:rsid w:val="00162EB7"/>
    <w:rsid w:val="00165277"/>
    <w:rsid w:val="00173BDC"/>
    <w:rsid w:val="00196D2C"/>
    <w:rsid w:val="001A476C"/>
    <w:rsid w:val="001A5E3E"/>
    <w:rsid w:val="001F675B"/>
    <w:rsid w:val="00243390"/>
    <w:rsid w:val="0025260F"/>
    <w:rsid w:val="002738EE"/>
    <w:rsid w:val="002D0B99"/>
    <w:rsid w:val="003164BB"/>
    <w:rsid w:val="00367CC3"/>
    <w:rsid w:val="003754CD"/>
    <w:rsid w:val="00381524"/>
    <w:rsid w:val="00385810"/>
    <w:rsid w:val="003C7134"/>
    <w:rsid w:val="003D34B5"/>
    <w:rsid w:val="00430223"/>
    <w:rsid w:val="004338EB"/>
    <w:rsid w:val="00434F6E"/>
    <w:rsid w:val="0044661D"/>
    <w:rsid w:val="00462794"/>
    <w:rsid w:val="004C14E1"/>
    <w:rsid w:val="004C5587"/>
    <w:rsid w:val="004D2A90"/>
    <w:rsid w:val="00534A5A"/>
    <w:rsid w:val="0055597D"/>
    <w:rsid w:val="005700C1"/>
    <w:rsid w:val="00590467"/>
    <w:rsid w:val="005E5454"/>
    <w:rsid w:val="005E6D95"/>
    <w:rsid w:val="005F3849"/>
    <w:rsid w:val="00624416"/>
    <w:rsid w:val="00635A7E"/>
    <w:rsid w:val="0064276B"/>
    <w:rsid w:val="006726CA"/>
    <w:rsid w:val="00692D98"/>
    <w:rsid w:val="006965EA"/>
    <w:rsid w:val="006B6131"/>
    <w:rsid w:val="006F2420"/>
    <w:rsid w:val="007208D6"/>
    <w:rsid w:val="007601B7"/>
    <w:rsid w:val="007B0C64"/>
    <w:rsid w:val="007C05E6"/>
    <w:rsid w:val="00804233"/>
    <w:rsid w:val="00853834"/>
    <w:rsid w:val="00853AD4"/>
    <w:rsid w:val="008548E4"/>
    <w:rsid w:val="0086424C"/>
    <w:rsid w:val="00864D28"/>
    <w:rsid w:val="008703EF"/>
    <w:rsid w:val="00871FD5"/>
    <w:rsid w:val="0087293B"/>
    <w:rsid w:val="008737D4"/>
    <w:rsid w:val="008A5ACD"/>
    <w:rsid w:val="008B7F4C"/>
    <w:rsid w:val="008C0EF8"/>
    <w:rsid w:val="008C7794"/>
    <w:rsid w:val="008F45C6"/>
    <w:rsid w:val="00960082"/>
    <w:rsid w:val="00996D9F"/>
    <w:rsid w:val="00A310B9"/>
    <w:rsid w:val="00A508B8"/>
    <w:rsid w:val="00A53A3D"/>
    <w:rsid w:val="00A814D4"/>
    <w:rsid w:val="00B26A8E"/>
    <w:rsid w:val="00B43609"/>
    <w:rsid w:val="00B5292A"/>
    <w:rsid w:val="00B52B1F"/>
    <w:rsid w:val="00B6556D"/>
    <w:rsid w:val="00B70C02"/>
    <w:rsid w:val="00B91FB0"/>
    <w:rsid w:val="00BA30EE"/>
    <w:rsid w:val="00BB6207"/>
    <w:rsid w:val="00BC1B30"/>
    <w:rsid w:val="00C10243"/>
    <w:rsid w:val="00C20FDD"/>
    <w:rsid w:val="00C25265"/>
    <w:rsid w:val="00C475C9"/>
    <w:rsid w:val="00C6273C"/>
    <w:rsid w:val="00C627DD"/>
    <w:rsid w:val="00C86DC1"/>
    <w:rsid w:val="00CF48F2"/>
    <w:rsid w:val="00D3290C"/>
    <w:rsid w:val="00D50260"/>
    <w:rsid w:val="00D5514D"/>
    <w:rsid w:val="00D647A5"/>
    <w:rsid w:val="00D860B0"/>
    <w:rsid w:val="00DB2CA4"/>
    <w:rsid w:val="00DB7B85"/>
    <w:rsid w:val="00DD61D8"/>
    <w:rsid w:val="00DE5222"/>
    <w:rsid w:val="00DF23AD"/>
    <w:rsid w:val="00DF43BE"/>
    <w:rsid w:val="00DF7FAC"/>
    <w:rsid w:val="00E0210E"/>
    <w:rsid w:val="00E136A7"/>
    <w:rsid w:val="00E67081"/>
    <w:rsid w:val="00E8586C"/>
    <w:rsid w:val="00E91ED8"/>
    <w:rsid w:val="00E9778E"/>
    <w:rsid w:val="00EC377C"/>
    <w:rsid w:val="00ED31DB"/>
    <w:rsid w:val="00ED5438"/>
    <w:rsid w:val="00EE4196"/>
    <w:rsid w:val="00EF4886"/>
    <w:rsid w:val="00F14EEF"/>
    <w:rsid w:val="00F53F55"/>
    <w:rsid w:val="00F76E89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6</cp:revision>
  <dcterms:created xsi:type="dcterms:W3CDTF">2025-05-14T15:02:00Z</dcterms:created>
  <dcterms:modified xsi:type="dcterms:W3CDTF">2025-05-14T15:04:00Z</dcterms:modified>
</cp:coreProperties>
</file>